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全国人民代表大会常务委员会关于授权国务院</w:t>
      </w:r>
    </w:p>
    <w:p>
      <w:pPr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在部分地区开展房地产税改革试点工作的决定</w:t>
      </w:r>
      <w:bookmarkEnd w:id="0"/>
    </w:p>
    <w:p>
      <w:pPr>
        <w:ind w:left="632" w:leftChars="200" w:right="632" w:rightChars="200"/>
        <w:rPr>
          <w:rFonts w:ascii="宋体" w:hAnsi="宋体" w:eastAsia="宋体" w:cs="Arial"/>
          <w:bCs/>
          <w:szCs w:val="32"/>
        </w:rPr>
      </w:pPr>
      <w:bookmarkStart w:id="1" w:name="AddRun"/>
    </w:p>
    <w:bookmarkEnd w:id="1"/>
    <w:p>
      <w:pPr>
        <w:ind w:left="632" w:leftChars="200" w:right="632" w:rightChars="200"/>
        <w:rPr>
          <w:rFonts w:hint="eastAsia" w:ascii="宋体" w:hAnsi="宋体" w:eastAsia="宋体" w:cs="Arial"/>
          <w:bCs/>
          <w:szCs w:val="32"/>
        </w:rPr>
      </w:pPr>
      <w:bookmarkStart w:id="2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2021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10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23</w:t>
      </w:r>
      <w:r>
        <w:rPr>
          <w:rFonts w:hint="eastAsia" w:ascii="楷体_GB2312" w:hAnsi="Arial" w:eastAsia="楷体_GB2312" w:cs="Arial"/>
          <w:szCs w:val="32"/>
        </w:rPr>
        <w:t>日第十三</w:t>
      </w:r>
      <w:bookmarkStart w:id="3" w:name="_GoBack"/>
      <w:bookmarkEnd w:id="3"/>
      <w:r>
        <w:rPr>
          <w:rFonts w:hint="eastAsia" w:ascii="楷体_GB2312" w:hAnsi="Arial" w:eastAsia="楷体_GB2312" w:cs="Arial"/>
          <w:szCs w:val="32"/>
        </w:rPr>
        <w:t>届全国人民代表大会常务委员会第三十一次会议通过）</w:t>
      </w:r>
      <w:bookmarkEnd w:id="2"/>
    </w:p>
    <w:p>
      <w:pPr>
        <w:spacing w:line="240" w:lineRule="auto"/>
        <w:ind w:firstLine="0"/>
        <w:jc w:val="both"/>
        <w:rPr>
          <w:rFonts w:hint="eastAsia" w:ascii="宋体" w:hAnsi="宋体" w:eastAsia="宋体" w:cs="宋体"/>
        </w:rPr>
      </w:pP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为积极稳妥推进房地产税立法与改革，引导住房合理消费和土地资源节约集约利用，促进房地产市场平稳健康发展，第十三届全国人民代表大会常务委员会第三十一次会议决定：授权国务院在部分地区开展房地产税改革试点工作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一、试点地区的房地产税征税对象为居住用和非居住用等各类房地产，不包括依法拥有的农村宅基地及其上住宅。土地使用权人、房屋所有权人为房地产税的纳税人。非居住用房地产继续按照《中华人民共和国房产税暂行条例》、《中华人民共和国城镇土地使用税暂行条例》执行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二、国务院制定房地产税试点具体办法，试点地区人民政府制定具体实施细则。国务院及其有关部门、试点地区人民政府应当构建科学可行的征收管理模式和程序。</w:t>
      </w:r>
    </w:p>
    <w:p>
      <w:pPr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三、国务院按照积极稳妥的原则，统筹考虑深化试点与统一立法、促进房地产市场平稳健康发展等情况确定试点地区，报全国人民代表大会常务委员会备案。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决定授权的试点期限为五年，自国务院试点办法印发之日起算。试点过程中，国务院应当及时总结试点经验，在授权期限届满的六个月以前，向全国人民代表大会常务委员会报告试点情况，需要继续授权的，可以提出相关意见，由全国人民代表大会常务委员会决定。条件成熟时，及时制定法律。</w:t>
      </w:r>
    </w:p>
    <w:p>
      <w:pPr>
        <w:spacing w:line="240" w:lineRule="auto"/>
        <w:ind w:firstLine="640"/>
        <w:jc w:val="both"/>
      </w:pPr>
      <w:r>
        <w:rPr>
          <w:rFonts w:ascii="仿宋_GB2312" w:hAnsi="仿宋_GB2312" w:eastAsia="仿宋_GB2312" w:cs="仿宋_GB2312"/>
          <w:sz w:val="32"/>
        </w:rPr>
        <w:t>本决定自公布之日起施行，试点实施启动时间由国务院确定。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eastAsia="zh-CN"/>
      </w:rPr>
      <w:t>　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2E0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semiHidden/>
    <w:unhideWhenUsed/>
    <w:uiPriority w:val="99"/>
    <w:rPr>
      <w:color w:val="954F72"/>
      <w:u w:val="single"/>
    </w:rPr>
  </w:style>
  <w:style w:type="character" w:styleId="7">
    <w:name w:val="Hyperlink"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眉 字符"/>
    <w:link w:val="3"/>
    <w:uiPriority w:val="99"/>
    <w:rPr>
      <w:sz w:val="18"/>
      <w:szCs w:val="18"/>
    </w:rPr>
  </w:style>
  <w:style w:type="character" w:customStyle="1" w:styleId="9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47</Characters>
  <Lines>1</Lines>
  <Paragraphs>1</Paragraphs>
  <TotalTime>16</TotalTime>
  <ScaleCrop>false</ScaleCrop>
  <LinksUpToDate>false</LinksUpToDate>
  <CharactersWithSpaces>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HP</cp:lastModifiedBy>
  <dcterms:modified xsi:type="dcterms:W3CDTF">2021-10-23T10:14:20Z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B7403C18EFED41E6A8536A7D8BDF8DE1</vt:lpwstr>
  </property>
</Properties>
</file>